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4186" w14:textId="771FD186" w:rsidR="00292AC1" w:rsidRPr="00894BE2" w:rsidRDefault="00CA6604" w:rsidP="000A0B4F">
      <w:pPr>
        <w:jc w:val="center"/>
        <w:rPr>
          <w:lang w:eastAsia="zh-CN"/>
        </w:rPr>
      </w:pPr>
      <w:r w:rsidRPr="00894BE2">
        <w:rPr>
          <w:rFonts w:hint="eastAsia"/>
        </w:rPr>
        <w:t>令和</w:t>
      </w:r>
      <w:r w:rsidR="00225F65">
        <w:rPr>
          <w:rFonts w:hint="eastAsia"/>
        </w:rPr>
        <w:t>５</w:t>
      </w:r>
      <w:r w:rsidR="008F4B24" w:rsidRPr="00894BE2">
        <w:rPr>
          <w:rFonts w:hint="eastAsia"/>
          <w:lang w:eastAsia="zh-CN"/>
        </w:rPr>
        <w:t xml:space="preserve">年度　</w:t>
      </w:r>
      <w:r w:rsidR="000A0B4F" w:rsidRPr="00894BE2">
        <w:rPr>
          <w:rFonts w:asciiTheme="minorEastAsia" w:hAnsiTheme="minorEastAsia" w:hint="eastAsia"/>
          <w:lang w:eastAsia="zh-CN"/>
        </w:rPr>
        <w:t>第</w:t>
      </w:r>
      <w:r w:rsidR="006C0A6C">
        <w:rPr>
          <w:rFonts w:asciiTheme="minorEastAsia" w:hAnsiTheme="minorEastAsia" w:hint="eastAsia"/>
        </w:rPr>
        <w:t>3</w:t>
      </w:r>
      <w:r w:rsidR="00417C6B">
        <w:rPr>
          <w:rFonts w:asciiTheme="minorEastAsia" w:hAnsiTheme="minorEastAsia" w:hint="eastAsia"/>
        </w:rPr>
        <w:t>2</w:t>
      </w:r>
      <w:r w:rsidR="000A0B4F" w:rsidRPr="00894BE2">
        <w:rPr>
          <w:rFonts w:asciiTheme="minorEastAsia" w:hAnsiTheme="minorEastAsia" w:hint="eastAsia"/>
          <w:lang w:eastAsia="zh-CN"/>
        </w:rPr>
        <w:t>回全国女性建築士連絡協</w:t>
      </w:r>
      <w:r w:rsidR="000A0B4F" w:rsidRPr="00894BE2">
        <w:rPr>
          <w:rFonts w:hint="eastAsia"/>
          <w:lang w:eastAsia="zh-CN"/>
        </w:rPr>
        <w:t>議会</w:t>
      </w:r>
      <w:r w:rsidR="00953C97" w:rsidRPr="00894BE2">
        <w:rPr>
          <w:rFonts w:hint="eastAsia"/>
        </w:rPr>
        <w:t>（</w:t>
      </w:r>
      <w:r w:rsidR="00225F65">
        <w:rPr>
          <w:rFonts w:hint="eastAsia"/>
        </w:rPr>
        <w:t>石川</w:t>
      </w:r>
      <w:r w:rsidR="00953C97" w:rsidRPr="00894BE2">
        <w:rPr>
          <w:rFonts w:hint="eastAsia"/>
        </w:rPr>
        <w:t>）</w:t>
      </w:r>
      <w:r w:rsidR="000A0B4F" w:rsidRPr="00894BE2">
        <w:rPr>
          <w:rFonts w:hint="eastAsia"/>
          <w:lang w:eastAsia="zh-CN"/>
        </w:rPr>
        <w:t>分科会概要一覧</w:t>
      </w:r>
    </w:p>
    <w:tbl>
      <w:tblPr>
        <w:tblStyle w:val="a3"/>
        <w:tblW w:w="0" w:type="auto"/>
        <w:tblLook w:val="04A0" w:firstRow="1" w:lastRow="0" w:firstColumn="1" w:lastColumn="0" w:noHBand="0" w:noVBand="1"/>
      </w:tblPr>
      <w:tblGrid>
        <w:gridCol w:w="2482"/>
        <w:gridCol w:w="2271"/>
        <w:gridCol w:w="5703"/>
      </w:tblGrid>
      <w:tr w:rsidR="00894BE2" w:rsidRPr="00894BE2" w14:paraId="5770771D" w14:textId="77777777" w:rsidTr="00C96CC1">
        <w:tc>
          <w:tcPr>
            <w:tcW w:w="2482" w:type="dxa"/>
          </w:tcPr>
          <w:p w14:paraId="0DB78946" w14:textId="174CDC89" w:rsidR="000A0B4F" w:rsidRPr="00894BE2" w:rsidRDefault="000A0B4F" w:rsidP="00953C97">
            <w:pPr>
              <w:jc w:val="center"/>
              <w:rPr>
                <w:rFonts w:asciiTheme="minorEastAsia" w:hAnsiTheme="minorEastAsia"/>
                <w:szCs w:val="21"/>
              </w:rPr>
            </w:pPr>
            <w:r w:rsidRPr="00894BE2">
              <w:rPr>
                <w:rFonts w:asciiTheme="minorEastAsia" w:hAnsiTheme="minorEastAsia" w:hint="eastAsia"/>
                <w:szCs w:val="21"/>
              </w:rPr>
              <w:t>分科会名称</w:t>
            </w:r>
          </w:p>
        </w:tc>
        <w:tc>
          <w:tcPr>
            <w:tcW w:w="2271" w:type="dxa"/>
          </w:tcPr>
          <w:p w14:paraId="551A02DE" w14:textId="64E065D9" w:rsidR="000A0B4F" w:rsidRPr="00894BE2" w:rsidRDefault="00FD71C7" w:rsidP="000A0B4F">
            <w:pPr>
              <w:jc w:val="center"/>
              <w:rPr>
                <w:rFonts w:asciiTheme="minorEastAsia" w:hAnsiTheme="minorEastAsia"/>
                <w:szCs w:val="21"/>
              </w:rPr>
            </w:pPr>
            <w:r w:rsidRPr="00894BE2">
              <w:rPr>
                <w:rFonts w:asciiTheme="minorEastAsia" w:hAnsiTheme="minorEastAsia" w:hint="eastAsia"/>
                <w:szCs w:val="21"/>
              </w:rPr>
              <w:t>コメンテーター</w:t>
            </w:r>
          </w:p>
        </w:tc>
        <w:tc>
          <w:tcPr>
            <w:tcW w:w="5703" w:type="dxa"/>
          </w:tcPr>
          <w:p w14:paraId="61ECE094" w14:textId="77777777" w:rsidR="000A0B4F" w:rsidRPr="00894BE2" w:rsidRDefault="000A0B4F" w:rsidP="000A0B4F">
            <w:pPr>
              <w:jc w:val="center"/>
              <w:rPr>
                <w:rFonts w:asciiTheme="minorEastAsia" w:hAnsiTheme="minorEastAsia"/>
                <w:szCs w:val="21"/>
              </w:rPr>
            </w:pPr>
            <w:r w:rsidRPr="00894BE2">
              <w:rPr>
                <w:rFonts w:asciiTheme="minorEastAsia" w:hAnsiTheme="minorEastAsia" w:hint="eastAsia"/>
                <w:szCs w:val="21"/>
              </w:rPr>
              <w:t>概要</w:t>
            </w:r>
          </w:p>
        </w:tc>
      </w:tr>
      <w:tr w:rsidR="00532584" w:rsidRPr="00894BE2" w14:paraId="5DF69F1F" w14:textId="77777777" w:rsidTr="00C96CC1">
        <w:tc>
          <w:tcPr>
            <w:tcW w:w="2482" w:type="dxa"/>
          </w:tcPr>
          <w:p w14:paraId="2A5C8DA6" w14:textId="77777777" w:rsidR="00532584" w:rsidRPr="00894BE2" w:rsidRDefault="00532584" w:rsidP="00532584">
            <w:pPr>
              <w:rPr>
                <w:rFonts w:asciiTheme="minorEastAsia" w:hAnsiTheme="minorEastAsia"/>
                <w:szCs w:val="21"/>
              </w:rPr>
            </w:pPr>
            <w:r w:rsidRPr="00894BE2">
              <w:rPr>
                <w:rFonts w:asciiTheme="minorEastAsia" w:hAnsiTheme="minorEastAsia" w:hint="eastAsia"/>
                <w:szCs w:val="21"/>
              </w:rPr>
              <w:t>Ａ分科会</w:t>
            </w:r>
          </w:p>
          <w:p w14:paraId="3BB2D1E0" w14:textId="77777777" w:rsidR="00532584" w:rsidRDefault="00532584" w:rsidP="00532584">
            <w:pPr>
              <w:rPr>
                <w:rFonts w:asciiTheme="minorEastAsia" w:hAnsiTheme="minorEastAsia"/>
                <w:szCs w:val="21"/>
              </w:rPr>
            </w:pPr>
            <w:r w:rsidRPr="0011234F">
              <w:rPr>
                <w:rFonts w:asciiTheme="minorEastAsia" w:hAnsiTheme="minorEastAsia" w:hint="eastAsia"/>
                <w:szCs w:val="21"/>
              </w:rPr>
              <w:t>あつまれ～旅好き建築女子！ 「魅力ある和の空間ガイドブック」part５</w:t>
            </w:r>
          </w:p>
          <w:p w14:paraId="562A5D88" w14:textId="77777777" w:rsidR="00532584" w:rsidRDefault="00532584" w:rsidP="00532584">
            <w:pPr>
              <w:rPr>
                <w:rFonts w:asciiTheme="minorEastAsia" w:hAnsiTheme="minorEastAsia"/>
                <w:szCs w:val="21"/>
              </w:rPr>
            </w:pPr>
          </w:p>
          <w:p w14:paraId="61B666B2" w14:textId="7A7EC91E" w:rsidR="00532584" w:rsidRPr="00894BE2" w:rsidRDefault="00532584" w:rsidP="00532584">
            <w:pPr>
              <w:rPr>
                <w:rFonts w:asciiTheme="minorEastAsia" w:hAnsiTheme="minorEastAsia"/>
                <w:szCs w:val="21"/>
              </w:rPr>
            </w:pPr>
          </w:p>
        </w:tc>
        <w:tc>
          <w:tcPr>
            <w:tcW w:w="2271" w:type="dxa"/>
          </w:tcPr>
          <w:p w14:paraId="32531E79" w14:textId="6F3A178D" w:rsidR="00532584" w:rsidRDefault="00532584" w:rsidP="00532584">
            <w:pPr>
              <w:rPr>
                <w:rFonts w:asciiTheme="minorEastAsia" w:hAnsiTheme="minorEastAsia"/>
                <w:szCs w:val="21"/>
              </w:rPr>
            </w:pPr>
            <w:r w:rsidRPr="0011234F">
              <w:rPr>
                <w:rFonts w:asciiTheme="minorEastAsia" w:hAnsiTheme="minorEastAsia" w:hint="eastAsia"/>
                <w:szCs w:val="21"/>
              </w:rPr>
              <w:t>松本</w:t>
            </w:r>
            <w:r w:rsidR="001F1E1F">
              <w:rPr>
                <w:rFonts w:asciiTheme="minorEastAsia" w:hAnsiTheme="minorEastAsia" w:hint="eastAsia"/>
                <w:szCs w:val="21"/>
              </w:rPr>
              <w:t xml:space="preserve">　</w:t>
            </w:r>
            <w:r w:rsidRPr="0011234F">
              <w:rPr>
                <w:rFonts w:asciiTheme="minorEastAsia" w:hAnsiTheme="minorEastAsia" w:hint="eastAsia"/>
                <w:szCs w:val="21"/>
              </w:rPr>
              <w:t>あい子</w:t>
            </w:r>
          </w:p>
          <w:p w14:paraId="39C4C94C" w14:textId="497BC0B6" w:rsidR="00532584" w:rsidRPr="0011234F" w:rsidRDefault="00532584" w:rsidP="00532584">
            <w:pPr>
              <w:rPr>
                <w:rFonts w:asciiTheme="minorEastAsia" w:hAnsiTheme="minorEastAsia"/>
                <w:szCs w:val="21"/>
              </w:rPr>
            </w:pPr>
            <w:r w:rsidRPr="0011234F">
              <w:rPr>
                <w:rFonts w:asciiTheme="minorEastAsia" w:hAnsiTheme="minorEastAsia" w:hint="eastAsia"/>
                <w:szCs w:val="21"/>
              </w:rPr>
              <w:t xml:space="preserve">（群馬建築士会）　</w:t>
            </w:r>
          </w:p>
          <w:p w14:paraId="4D6B2B12" w14:textId="77777777" w:rsidR="00532584" w:rsidRDefault="00532584" w:rsidP="00532584">
            <w:pPr>
              <w:rPr>
                <w:rFonts w:asciiTheme="minorEastAsia" w:hAnsiTheme="minorEastAsia"/>
                <w:szCs w:val="21"/>
              </w:rPr>
            </w:pPr>
          </w:p>
          <w:p w14:paraId="23602FCD" w14:textId="22A6717D" w:rsidR="00532584" w:rsidRDefault="00532584" w:rsidP="00532584">
            <w:pPr>
              <w:rPr>
                <w:rFonts w:asciiTheme="minorEastAsia" w:hAnsiTheme="minorEastAsia"/>
                <w:szCs w:val="21"/>
              </w:rPr>
            </w:pPr>
            <w:r w:rsidRPr="0011234F">
              <w:rPr>
                <w:rFonts w:asciiTheme="minorEastAsia" w:hAnsiTheme="minorEastAsia" w:hint="eastAsia"/>
                <w:szCs w:val="21"/>
              </w:rPr>
              <w:t>村上</w:t>
            </w:r>
            <w:r w:rsidR="001F1E1F">
              <w:rPr>
                <w:rFonts w:asciiTheme="minorEastAsia" w:hAnsiTheme="minorEastAsia" w:hint="eastAsia"/>
                <w:szCs w:val="21"/>
              </w:rPr>
              <w:t xml:space="preserve">　</w:t>
            </w:r>
            <w:r w:rsidRPr="0011234F">
              <w:rPr>
                <w:rFonts w:asciiTheme="minorEastAsia" w:hAnsiTheme="minorEastAsia" w:hint="eastAsia"/>
                <w:szCs w:val="21"/>
              </w:rPr>
              <w:t>良枝</w:t>
            </w:r>
          </w:p>
          <w:p w14:paraId="0B9AA569" w14:textId="3C169248" w:rsidR="00532584" w:rsidRPr="00894BE2" w:rsidRDefault="00532584" w:rsidP="00532584">
            <w:pPr>
              <w:rPr>
                <w:rFonts w:asciiTheme="minorEastAsia" w:hAnsiTheme="minorEastAsia"/>
                <w:szCs w:val="21"/>
              </w:rPr>
            </w:pPr>
            <w:r w:rsidRPr="0011234F">
              <w:rPr>
                <w:rFonts w:asciiTheme="minorEastAsia" w:hAnsiTheme="minorEastAsia" w:hint="eastAsia"/>
                <w:szCs w:val="21"/>
              </w:rPr>
              <w:t xml:space="preserve">(香川県建築士会)  </w:t>
            </w:r>
          </w:p>
        </w:tc>
        <w:tc>
          <w:tcPr>
            <w:tcW w:w="5703" w:type="dxa"/>
          </w:tcPr>
          <w:p w14:paraId="387B5875" w14:textId="77777777" w:rsidR="00532584" w:rsidRPr="00607FE3" w:rsidRDefault="00532584" w:rsidP="00532584">
            <w:pPr>
              <w:ind w:firstLineChars="100" w:firstLine="210"/>
              <w:jc w:val="left"/>
              <w:rPr>
                <w:rFonts w:asciiTheme="minorEastAsia" w:hAnsiTheme="minorEastAsia"/>
                <w:szCs w:val="21"/>
              </w:rPr>
            </w:pPr>
            <w:r w:rsidRPr="00607FE3">
              <w:rPr>
                <w:rFonts w:asciiTheme="minorEastAsia" w:hAnsiTheme="minorEastAsia" w:hint="eastAsia"/>
                <w:szCs w:val="21"/>
              </w:rPr>
              <w:t>連合会女性委員会では、2016年から『和の空間』をテーマに取組み、「魅力ある和の空間ガイドブック（WEB版）」</w:t>
            </w:r>
            <w:r>
              <w:rPr>
                <w:rFonts w:asciiTheme="minorEastAsia" w:hAnsiTheme="minorEastAsia" w:hint="eastAsia"/>
                <w:szCs w:val="21"/>
              </w:rPr>
              <w:t>全273件</w:t>
            </w:r>
            <w:r w:rsidRPr="00607FE3">
              <w:rPr>
                <w:rFonts w:asciiTheme="minorEastAsia" w:hAnsiTheme="minorEastAsia" w:hint="eastAsia"/>
                <w:szCs w:val="21"/>
              </w:rPr>
              <w:t>を同委員会ＨＰ</w:t>
            </w:r>
            <w:r>
              <w:rPr>
                <w:rFonts w:asciiTheme="minorEastAsia" w:hAnsiTheme="minorEastAsia" w:hint="eastAsia"/>
                <w:szCs w:val="21"/>
              </w:rPr>
              <w:t>にて</w:t>
            </w:r>
            <w:r w:rsidRPr="00607FE3">
              <w:rPr>
                <w:rFonts w:asciiTheme="minorEastAsia" w:hAnsiTheme="minorEastAsia" w:hint="eastAsia"/>
                <w:szCs w:val="21"/>
              </w:rPr>
              <w:t>公開しております。</w:t>
            </w:r>
          </w:p>
          <w:p w14:paraId="6EFD62A8" w14:textId="77777777" w:rsidR="00532584" w:rsidRDefault="00532584" w:rsidP="00532584">
            <w:pPr>
              <w:jc w:val="left"/>
              <w:rPr>
                <w:rFonts w:asciiTheme="minorEastAsia" w:hAnsiTheme="minorEastAsia"/>
                <w:szCs w:val="21"/>
              </w:rPr>
            </w:pPr>
            <w:r w:rsidRPr="00607FE3">
              <w:rPr>
                <w:rFonts w:asciiTheme="minorEastAsia" w:hAnsiTheme="minorEastAsia" w:hint="eastAsia"/>
                <w:szCs w:val="21"/>
              </w:rPr>
              <w:t>全国大会の女性セッションで</w:t>
            </w:r>
            <w:r>
              <w:rPr>
                <w:rFonts w:asciiTheme="minorEastAsia" w:hAnsiTheme="minorEastAsia" w:hint="eastAsia"/>
                <w:szCs w:val="21"/>
              </w:rPr>
              <w:t>は過去</w:t>
            </w:r>
            <w:r w:rsidRPr="00607FE3">
              <w:rPr>
                <w:rFonts w:asciiTheme="minorEastAsia" w:hAnsiTheme="minorEastAsia" w:hint="eastAsia"/>
                <w:szCs w:val="21"/>
              </w:rPr>
              <w:t>４回にわたり掲載施設を紹介してきました</w:t>
            </w:r>
            <w:r>
              <w:rPr>
                <w:rFonts w:asciiTheme="minorEastAsia" w:hAnsiTheme="minorEastAsia" w:hint="eastAsia"/>
                <w:szCs w:val="21"/>
              </w:rPr>
              <w:t>が、</w:t>
            </w:r>
            <w:r w:rsidRPr="00607FE3">
              <w:rPr>
                <w:rFonts w:asciiTheme="minorEastAsia" w:hAnsiTheme="minorEastAsia" w:hint="eastAsia"/>
                <w:szCs w:val="21"/>
              </w:rPr>
              <w:t>今回は現在も飲食店や宿泊、交流施設などで活用されている</w:t>
            </w:r>
            <w:r>
              <w:rPr>
                <w:rFonts w:asciiTheme="minorEastAsia" w:hAnsiTheme="minorEastAsia" w:hint="eastAsia"/>
                <w:szCs w:val="21"/>
              </w:rPr>
              <w:t>建物</w:t>
            </w:r>
            <w:r w:rsidRPr="00607FE3">
              <w:rPr>
                <w:rFonts w:asciiTheme="minorEastAsia" w:hAnsiTheme="minorEastAsia" w:hint="eastAsia"/>
                <w:szCs w:val="21"/>
              </w:rPr>
              <w:t>を発表して頂きます。</w:t>
            </w:r>
          </w:p>
          <w:p w14:paraId="40858972" w14:textId="09BEC54A" w:rsidR="00532584" w:rsidRPr="00894BE2" w:rsidRDefault="00532584" w:rsidP="00532584">
            <w:pPr>
              <w:ind w:firstLineChars="100" w:firstLine="210"/>
              <w:jc w:val="left"/>
              <w:rPr>
                <w:rFonts w:asciiTheme="minorEastAsia" w:hAnsiTheme="minorEastAsia"/>
                <w:szCs w:val="21"/>
              </w:rPr>
            </w:pPr>
            <w:r w:rsidRPr="00607FE3">
              <w:rPr>
                <w:rFonts w:asciiTheme="minorEastAsia" w:hAnsiTheme="minorEastAsia" w:hint="eastAsia"/>
                <w:szCs w:val="21"/>
              </w:rPr>
              <w:t>古い建物をリフォームし開店</w:t>
            </w:r>
            <w:r>
              <w:rPr>
                <w:rFonts w:asciiTheme="minorEastAsia" w:hAnsiTheme="minorEastAsia" w:hint="eastAsia"/>
                <w:szCs w:val="21"/>
              </w:rPr>
              <w:t>、営業</w:t>
            </w:r>
            <w:r w:rsidRPr="00607FE3">
              <w:rPr>
                <w:rFonts w:asciiTheme="minorEastAsia" w:hAnsiTheme="minorEastAsia" w:hint="eastAsia"/>
                <w:szCs w:val="21"/>
              </w:rPr>
              <w:t>するということはとても大変なことです。オーナーになった経緯</w:t>
            </w:r>
            <w:r>
              <w:rPr>
                <w:rFonts w:asciiTheme="minorEastAsia" w:hAnsiTheme="minorEastAsia" w:hint="eastAsia"/>
                <w:szCs w:val="21"/>
              </w:rPr>
              <w:t>や</w:t>
            </w:r>
            <w:r w:rsidRPr="00607FE3">
              <w:rPr>
                <w:rFonts w:asciiTheme="minorEastAsia" w:hAnsiTheme="minorEastAsia" w:hint="eastAsia"/>
                <w:szCs w:val="21"/>
              </w:rPr>
              <w:t>思い</w:t>
            </w:r>
            <w:r>
              <w:rPr>
                <w:rFonts w:asciiTheme="minorEastAsia" w:hAnsiTheme="minorEastAsia" w:hint="eastAsia"/>
                <w:szCs w:val="21"/>
              </w:rPr>
              <w:t>、また</w:t>
            </w:r>
            <w:r w:rsidRPr="00607FE3">
              <w:rPr>
                <w:rFonts w:asciiTheme="minorEastAsia" w:hAnsiTheme="minorEastAsia" w:hint="eastAsia"/>
                <w:szCs w:val="21"/>
              </w:rPr>
              <w:t>そこでしか見られない景色、近隣情報など建物の魅力と共にご紹介して頂きます</w:t>
            </w:r>
            <w:r>
              <w:rPr>
                <w:rFonts w:asciiTheme="minorEastAsia" w:hAnsiTheme="minorEastAsia" w:hint="eastAsia"/>
                <w:szCs w:val="21"/>
              </w:rPr>
              <w:t>。</w:t>
            </w:r>
            <w:r w:rsidRPr="00607FE3">
              <w:rPr>
                <w:rFonts w:asciiTheme="minorEastAsia" w:hAnsiTheme="minorEastAsia" w:hint="eastAsia"/>
                <w:szCs w:val="21"/>
              </w:rPr>
              <w:t>ぜひ次回の旅の計画の参考にして頂き、今後の設計、住環境づくりにお役立て頂ければと思います。</w:t>
            </w:r>
          </w:p>
        </w:tc>
      </w:tr>
      <w:tr w:rsidR="00532584" w:rsidRPr="00894BE2" w14:paraId="0B08896D" w14:textId="77777777" w:rsidTr="00C96CC1">
        <w:tc>
          <w:tcPr>
            <w:tcW w:w="2482" w:type="dxa"/>
          </w:tcPr>
          <w:p w14:paraId="012016F3" w14:textId="77777777" w:rsidR="00532584" w:rsidRPr="00894BE2" w:rsidRDefault="00532584" w:rsidP="00532584">
            <w:pPr>
              <w:rPr>
                <w:rFonts w:asciiTheme="minorEastAsia" w:hAnsiTheme="minorEastAsia"/>
                <w:szCs w:val="21"/>
              </w:rPr>
            </w:pPr>
            <w:r w:rsidRPr="00894BE2">
              <w:rPr>
                <w:rFonts w:asciiTheme="minorEastAsia" w:hAnsiTheme="minorEastAsia" w:hint="eastAsia"/>
                <w:szCs w:val="21"/>
              </w:rPr>
              <w:t>Ｂ分科会</w:t>
            </w:r>
          </w:p>
          <w:p w14:paraId="471D153C" w14:textId="77777777" w:rsidR="00532584" w:rsidRDefault="00532584" w:rsidP="00532584">
            <w:pPr>
              <w:ind w:leftChars="33" w:left="69"/>
              <w:rPr>
                <w:rFonts w:asciiTheme="minorEastAsia" w:hAnsiTheme="minorEastAsia"/>
                <w:szCs w:val="21"/>
              </w:rPr>
            </w:pPr>
            <w:r>
              <w:rPr>
                <w:rFonts w:asciiTheme="minorEastAsia" w:hAnsiTheme="minorEastAsia"/>
                <w:szCs w:val="21"/>
              </w:rPr>
              <w:t>「バリアフリー</w:t>
            </w:r>
            <w:r>
              <w:rPr>
                <w:rFonts w:asciiTheme="minorEastAsia" w:hAnsiTheme="minorEastAsia" w:hint="eastAsia"/>
                <w:szCs w:val="21"/>
              </w:rPr>
              <w:t>のまちづくり／みんなで考えるバリアフリー」</w:t>
            </w:r>
          </w:p>
          <w:p w14:paraId="41C4780A" w14:textId="77777777" w:rsidR="00532584" w:rsidRDefault="00532584" w:rsidP="00532584">
            <w:pPr>
              <w:ind w:leftChars="100" w:left="630" w:hangingChars="200" w:hanging="420"/>
              <w:rPr>
                <w:rFonts w:asciiTheme="minorEastAsia" w:hAnsiTheme="minorEastAsia"/>
                <w:szCs w:val="21"/>
              </w:rPr>
            </w:pPr>
          </w:p>
          <w:p w14:paraId="078A6BBF" w14:textId="1B93254C" w:rsidR="00532584" w:rsidRPr="00894BE2" w:rsidRDefault="00532584" w:rsidP="00532584">
            <w:pPr>
              <w:ind w:leftChars="100" w:left="630" w:hangingChars="200" w:hanging="420"/>
              <w:rPr>
                <w:rFonts w:asciiTheme="minorEastAsia" w:hAnsiTheme="minorEastAsia"/>
                <w:szCs w:val="21"/>
              </w:rPr>
            </w:pPr>
          </w:p>
        </w:tc>
        <w:tc>
          <w:tcPr>
            <w:tcW w:w="2271" w:type="dxa"/>
          </w:tcPr>
          <w:p w14:paraId="293DE363" w14:textId="665C8639" w:rsidR="00532584" w:rsidRDefault="00532584" w:rsidP="00532584">
            <w:pPr>
              <w:rPr>
                <w:rFonts w:asciiTheme="minorEastAsia" w:hAnsiTheme="minorEastAsia"/>
                <w:szCs w:val="21"/>
              </w:rPr>
            </w:pPr>
            <w:r>
              <w:rPr>
                <w:rFonts w:asciiTheme="minorEastAsia" w:hAnsiTheme="minorEastAsia"/>
                <w:szCs w:val="21"/>
              </w:rPr>
              <w:t>佐藤</w:t>
            </w:r>
            <w:r w:rsidR="001F1E1F">
              <w:rPr>
                <w:rFonts w:asciiTheme="minorEastAsia" w:hAnsiTheme="minorEastAsia" w:hint="eastAsia"/>
                <w:szCs w:val="21"/>
              </w:rPr>
              <w:t xml:space="preserve">　</w:t>
            </w:r>
            <w:r>
              <w:rPr>
                <w:rFonts w:asciiTheme="minorEastAsia" w:hAnsiTheme="minorEastAsia"/>
                <w:szCs w:val="21"/>
              </w:rPr>
              <w:t>玲子</w:t>
            </w:r>
          </w:p>
          <w:p w14:paraId="464918F1" w14:textId="77777777" w:rsidR="00532584" w:rsidRDefault="00532584" w:rsidP="00532584">
            <w:pPr>
              <w:rPr>
                <w:rFonts w:asciiTheme="minorEastAsia" w:hAnsiTheme="minorEastAsia"/>
                <w:szCs w:val="21"/>
              </w:rPr>
            </w:pPr>
            <w:r>
              <w:rPr>
                <w:rFonts w:asciiTheme="minorEastAsia" w:hAnsiTheme="minorEastAsia" w:hint="eastAsia"/>
                <w:szCs w:val="21"/>
              </w:rPr>
              <w:t>（福島県建築士会）</w:t>
            </w:r>
          </w:p>
          <w:p w14:paraId="7D4EB66E" w14:textId="0696334B" w:rsidR="00532584" w:rsidRDefault="00532584" w:rsidP="00532584">
            <w:pPr>
              <w:rPr>
                <w:rFonts w:asciiTheme="minorEastAsia" w:hAnsiTheme="minorEastAsia"/>
                <w:szCs w:val="21"/>
              </w:rPr>
            </w:pPr>
            <w:r>
              <w:rPr>
                <w:rFonts w:asciiTheme="minorEastAsia" w:hAnsiTheme="minorEastAsia" w:hint="eastAsia"/>
                <w:szCs w:val="21"/>
              </w:rPr>
              <w:t>佐藤</w:t>
            </w:r>
            <w:r w:rsidR="001F1E1F">
              <w:rPr>
                <w:rFonts w:asciiTheme="minorEastAsia" w:hAnsiTheme="minorEastAsia" w:hint="eastAsia"/>
                <w:szCs w:val="21"/>
              </w:rPr>
              <w:t xml:space="preserve">　</w:t>
            </w:r>
            <w:r>
              <w:rPr>
                <w:rFonts w:asciiTheme="minorEastAsia" w:hAnsiTheme="minorEastAsia" w:hint="eastAsia"/>
                <w:szCs w:val="21"/>
              </w:rPr>
              <w:t>由香利</w:t>
            </w:r>
          </w:p>
          <w:p w14:paraId="64542FB0" w14:textId="369F2133" w:rsidR="00532584" w:rsidRPr="00894BE2" w:rsidRDefault="00532584" w:rsidP="00532584">
            <w:pPr>
              <w:rPr>
                <w:rFonts w:asciiTheme="minorEastAsia" w:hAnsiTheme="minorEastAsia"/>
                <w:szCs w:val="21"/>
              </w:rPr>
            </w:pPr>
            <w:r>
              <w:rPr>
                <w:rFonts w:asciiTheme="minorEastAsia" w:hAnsiTheme="minorEastAsia" w:hint="eastAsia"/>
                <w:szCs w:val="21"/>
              </w:rPr>
              <w:t>（福島市観光コンベンション協会）</w:t>
            </w:r>
          </w:p>
        </w:tc>
        <w:tc>
          <w:tcPr>
            <w:tcW w:w="5703" w:type="dxa"/>
          </w:tcPr>
          <w:p w14:paraId="1D8FF81D" w14:textId="77777777" w:rsidR="00532584" w:rsidRPr="00B6431B" w:rsidRDefault="00532584" w:rsidP="00532584">
            <w:pPr>
              <w:ind w:firstLineChars="100" w:firstLine="210"/>
              <w:rPr>
                <w:rFonts w:asciiTheme="minorEastAsia" w:hAnsiTheme="minorEastAsia"/>
                <w:szCs w:val="21"/>
              </w:rPr>
            </w:pPr>
            <w:r w:rsidRPr="00B6431B">
              <w:rPr>
                <w:rFonts w:asciiTheme="minorEastAsia" w:hAnsiTheme="minorEastAsia" w:hint="eastAsia"/>
                <w:szCs w:val="21"/>
              </w:rPr>
              <w:t>建築士と、福島市の観光案内所職員としてバリアフリーの観光案内をし自身も障がいのあるコメンテーターが、二人三脚で県内外の観光地をバリアフリーチェック。障がいのある方は観光に何を期待し、何に不安を抱いているのか、バリアフリーの観光案内をする彼女だけがその消費者動向（需要）を知っています。その情報を発信し観光客誘致につなげるため、マニュアル通りではなく利用者の困り感を共有した上で、バリアフリーな建物やまちづくりを提案しています。これまでの活動を振り返りながら、多様性尊重社会に向けたバリアフリーを、みなさんと共に考えていきたいと思います。</w:t>
            </w:r>
          </w:p>
          <w:p w14:paraId="2848C70A" w14:textId="4A1C682F" w:rsidR="00532584" w:rsidRPr="00965DD3" w:rsidRDefault="00532584" w:rsidP="00532584">
            <w:pPr>
              <w:ind w:firstLineChars="100" w:firstLine="210"/>
              <w:rPr>
                <w:rFonts w:asciiTheme="minorEastAsia" w:hAnsiTheme="minorEastAsia"/>
                <w:szCs w:val="21"/>
              </w:rPr>
            </w:pPr>
          </w:p>
        </w:tc>
      </w:tr>
      <w:tr w:rsidR="00532584" w:rsidRPr="00894BE2" w14:paraId="022DDA33" w14:textId="77777777" w:rsidTr="008B46D0">
        <w:trPr>
          <w:trHeight w:val="1378"/>
        </w:trPr>
        <w:tc>
          <w:tcPr>
            <w:tcW w:w="2482" w:type="dxa"/>
          </w:tcPr>
          <w:p w14:paraId="6932326C" w14:textId="0698C79C" w:rsidR="00532584" w:rsidRPr="00C5151C" w:rsidRDefault="00532584" w:rsidP="00532584">
            <w:pPr>
              <w:rPr>
                <w:rFonts w:asciiTheme="minorEastAsia" w:hAnsiTheme="minorEastAsia"/>
                <w:szCs w:val="21"/>
              </w:rPr>
            </w:pPr>
            <w:bookmarkStart w:id="0" w:name="_Hlk128066736"/>
            <w:r w:rsidRPr="00C5151C">
              <w:rPr>
                <w:rFonts w:asciiTheme="minorEastAsia" w:hAnsiTheme="minorEastAsia" w:hint="eastAsia"/>
                <w:szCs w:val="21"/>
              </w:rPr>
              <w:t>Ｃ分科会</w:t>
            </w:r>
          </w:p>
          <w:p w14:paraId="384E10FA" w14:textId="77777777" w:rsidR="00941086" w:rsidRPr="0015556B" w:rsidRDefault="00941086" w:rsidP="00532584">
            <w:pPr>
              <w:rPr>
                <w:rFonts w:asciiTheme="minorEastAsia" w:hAnsiTheme="minorEastAsia"/>
                <w:szCs w:val="21"/>
              </w:rPr>
            </w:pPr>
            <w:r w:rsidRPr="0015556B">
              <w:rPr>
                <w:rFonts w:asciiTheme="minorEastAsia" w:hAnsiTheme="minorEastAsia" w:hint="eastAsia"/>
                <w:szCs w:val="21"/>
              </w:rPr>
              <w:t>「いばらき木造塾」</w:t>
            </w:r>
          </w:p>
          <w:p w14:paraId="7306B258" w14:textId="1559FD10" w:rsidR="00532584" w:rsidRPr="0015556B" w:rsidRDefault="00941086" w:rsidP="00532584">
            <w:pPr>
              <w:rPr>
                <w:rFonts w:asciiTheme="minorEastAsia" w:hAnsiTheme="minorEastAsia"/>
                <w:szCs w:val="21"/>
              </w:rPr>
            </w:pPr>
            <w:r w:rsidRPr="0015556B">
              <w:rPr>
                <w:rFonts w:asciiTheme="minorEastAsia" w:hAnsiTheme="minorEastAsia" w:hint="eastAsia"/>
                <w:szCs w:val="21"/>
              </w:rPr>
              <w:t>～伝統技術の継承～</w:t>
            </w:r>
          </w:p>
        </w:tc>
        <w:tc>
          <w:tcPr>
            <w:tcW w:w="2271" w:type="dxa"/>
          </w:tcPr>
          <w:p w14:paraId="6C54D76F" w14:textId="77777777" w:rsidR="00941086" w:rsidRPr="0015556B" w:rsidRDefault="00941086" w:rsidP="00941086">
            <w:pPr>
              <w:rPr>
                <w:rFonts w:asciiTheme="minorEastAsia" w:eastAsia="SimSun" w:hAnsiTheme="minorEastAsia"/>
                <w:szCs w:val="21"/>
                <w:lang w:eastAsia="zh-CN"/>
              </w:rPr>
            </w:pPr>
            <w:r w:rsidRPr="0015556B">
              <w:rPr>
                <w:rFonts w:asciiTheme="minorEastAsia" w:hAnsiTheme="minorEastAsia" w:hint="eastAsia"/>
                <w:szCs w:val="21"/>
                <w:lang w:eastAsia="zh-CN"/>
              </w:rPr>
              <w:t>篠根　玲子</w:t>
            </w:r>
          </w:p>
          <w:p w14:paraId="21CBFFDB" w14:textId="77777777" w:rsidR="00532584" w:rsidRPr="0015556B" w:rsidRDefault="00941086" w:rsidP="00941086">
            <w:pPr>
              <w:rPr>
                <w:rFonts w:asciiTheme="minorEastAsia" w:eastAsia="SimSun" w:hAnsiTheme="minorEastAsia"/>
                <w:szCs w:val="21"/>
                <w:lang w:eastAsia="zh-CN"/>
              </w:rPr>
            </w:pPr>
            <w:r w:rsidRPr="0015556B">
              <w:rPr>
                <w:rFonts w:asciiTheme="minorEastAsia" w:hAnsiTheme="minorEastAsia" w:hint="eastAsia"/>
                <w:szCs w:val="21"/>
                <w:lang w:eastAsia="zh-CN"/>
              </w:rPr>
              <w:t>（茨城県建築士会）</w:t>
            </w:r>
          </w:p>
          <w:p w14:paraId="26A8FA8F" w14:textId="3C93D1A7" w:rsidR="00941086" w:rsidRPr="001C0FC2" w:rsidRDefault="00320B06" w:rsidP="00941086">
            <w:pPr>
              <w:rPr>
                <w:rFonts w:asciiTheme="minorEastAsia" w:eastAsia="SimSun" w:hAnsiTheme="minorEastAsia"/>
                <w:szCs w:val="21"/>
                <w:lang w:eastAsia="zh-CN"/>
              </w:rPr>
            </w:pPr>
            <w:r w:rsidRPr="001C0FC2">
              <w:rPr>
                <w:rFonts w:asciiTheme="minorEastAsia" w:hAnsiTheme="minorEastAsia" w:hint="eastAsia"/>
                <w:szCs w:val="21"/>
              </w:rPr>
              <w:t>轡田　久恵</w:t>
            </w:r>
          </w:p>
          <w:p w14:paraId="19A46793" w14:textId="77777777" w:rsidR="00320B06" w:rsidRPr="001C0FC2" w:rsidRDefault="00320B06" w:rsidP="00320B06">
            <w:pPr>
              <w:rPr>
                <w:rFonts w:asciiTheme="minorEastAsia" w:eastAsia="SimSun" w:hAnsiTheme="minorEastAsia"/>
                <w:szCs w:val="21"/>
                <w:lang w:eastAsia="zh-CN"/>
              </w:rPr>
            </w:pPr>
            <w:r w:rsidRPr="001C0FC2">
              <w:rPr>
                <w:rFonts w:asciiTheme="minorEastAsia" w:hAnsiTheme="minorEastAsia" w:hint="eastAsia"/>
                <w:szCs w:val="21"/>
                <w:lang w:eastAsia="zh-CN"/>
              </w:rPr>
              <w:t>（茨城県建築士会）</w:t>
            </w:r>
          </w:p>
          <w:p w14:paraId="2987A42F" w14:textId="77777777" w:rsidR="00941086" w:rsidRPr="0015556B" w:rsidRDefault="00941086" w:rsidP="00941086">
            <w:pPr>
              <w:rPr>
                <w:rFonts w:asciiTheme="minorEastAsia" w:eastAsia="SimSun" w:hAnsiTheme="minorEastAsia"/>
                <w:szCs w:val="21"/>
                <w:lang w:eastAsia="zh-CN"/>
              </w:rPr>
            </w:pPr>
          </w:p>
          <w:p w14:paraId="62F4E0C3" w14:textId="3BA0F945" w:rsidR="00941086" w:rsidRPr="0015556B" w:rsidRDefault="00941086" w:rsidP="00941086">
            <w:pPr>
              <w:rPr>
                <w:rFonts w:asciiTheme="minorEastAsia" w:eastAsia="SimSun" w:hAnsiTheme="minorEastAsia"/>
                <w:szCs w:val="21"/>
                <w:lang w:eastAsia="zh-CN"/>
              </w:rPr>
            </w:pPr>
          </w:p>
        </w:tc>
        <w:tc>
          <w:tcPr>
            <w:tcW w:w="5703" w:type="dxa"/>
          </w:tcPr>
          <w:p w14:paraId="196B2BF1" w14:textId="77777777" w:rsidR="00532584" w:rsidRPr="0015556B" w:rsidRDefault="0028341A" w:rsidP="001A71AE">
            <w:pPr>
              <w:rPr>
                <w:rFonts w:asciiTheme="minorEastAsia" w:hAnsiTheme="minorEastAsia"/>
                <w:szCs w:val="21"/>
              </w:rPr>
            </w:pPr>
            <w:r w:rsidRPr="0015556B">
              <w:rPr>
                <w:rFonts w:asciiTheme="minorEastAsia" w:hAnsiTheme="minorEastAsia" w:hint="eastAsia"/>
                <w:szCs w:val="21"/>
              </w:rPr>
              <w:t>「本当に良い家とは何か」「住まい手が幸せに暮らせる住宅とはどんなものか」</w:t>
            </w:r>
            <w:r w:rsidR="00BA2F97" w:rsidRPr="0015556B">
              <w:rPr>
                <w:rFonts w:asciiTheme="minorEastAsia" w:hAnsiTheme="minorEastAsia" w:hint="eastAsia"/>
                <w:szCs w:val="21"/>
              </w:rPr>
              <w:t>――</w:t>
            </w:r>
            <w:r w:rsidRPr="0015556B">
              <w:rPr>
                <w:rFonts w:asciiTheme="minorEastAsia" w:hAnsiTheme="minorEastAsia" w:hint="eastAsia"/>
                <w:szCs w:val="21"/>
              </w:rPr>
              <w:t>をしっかりと学び、その知見を世に広めていくことが、住宅に携わる建築士の使命ではないかと考えています。そういった観点から、木造建築や木材等に関する技術・知識を習得し、木造住宅の設計に精通した建築士を育成する目的で開講されたのが「いばらき木造塾」です。講座は「講義」「演習と課題」「実習」に分かれ、間取りの設計や木構造を理解しながら、地盤、基礎、軸組、各伏図、内外仕上げ、省エネ、設備、外構などについて学びました。このような「建築士の育成」の取り組みをご紹介したいと思います。</w:t>
            </w:r>
          </w:p>
          <w:p w14:paraId="58319BAB" w14:textId="2F7147CC" w:rsidR="00320B06" w:rsidRPr="0015556B" w:rsidRDefault="00320B06" w:rsidP="00320B06">
            <w:pPr>
              <w:rPr>
                <w:rFonts w:asciiTheme="minorEastAsia" w:hAnsiTheme="minorEastAsia"/>
                <w:szCs w:val="21"/>
              </w:rPr>
            </w:pPr>
            <w:r w:rsidRPr="001C0FC2">
              <w:rPr>
                <w:rFonts w:asciiTheme="minorEastAsia" w:hAnsiTheme="minorEastAsia" w:hint="eastAsia"/>
                <w:szCs w:val="21"/>
              </w:rPr>
              <w:t>また、「いばらき木造塾」の講座終了後、受講生が中心となって立ち上げた『和文化研究会』の活動についても紹介します</w:t>
            </w:r>
            <w:r w:rsidR="008C1DD9" w:rsidRPr="001C0FC2">
              <w:rPr>
                <w:rFonts w:asciiTheme="minorEastAsia" w:hAnsiTheme="minorEastAsia" w:hint="eastAsia"/>
                <w:szCs w:val="21"/>
              </w:rPr>
              <w:t>。</w:t>
            </w:r>
          </w:p>
        </w:tc>
      </w:tr>
      <w:tr w:rsidR="00532584" w:rsidRPr="00225F65" w14:paraId="2E59E9E4" w14:textId="77777777" w:rsidTr="00A1259E">
        <w:trPr>
          <w:trHeight w:val="1378"/>
        </w:trPr>
        <w:tc>
          <w:tcPr>
            <w:tcW w:w="2482" w:type="dxa"/>
          </w:tcPr>
          <w:p w14:paraId="2B93A36D" w14:textId="4E03668A" w:rsidR="00532584" w:rsidRPr="00225F65" w:rsidRDefault="00532584" w:rsidP="00532584">
            <w:r>
              <w:rPr>
                <w:rFonts w:hint="eastAsia"/>
              </w:rPr>
              <w:lastRenderedPageBreak/>
              <w:t>Ｄ</w:t>
            </w:r>
            <w:r w:rsidRPr="00225F65">
              <w:rPr>
                <w:rFonts w:hint="eastAsia"/>
              </w:rPr>
              <w:t>分科会</w:t>
            </w:r>
          </w:p>
          <w:p w14:paraId="2C1D387C" w14:textId="77777777" w:rsidR="00921FB8" w:rsidRDefault="00717E6E" w:rsidP="00532584">
            <w:r>
              <w:rPr>
                <w:rFonts w:hint="eastAsia"/>
              </w:rPr>
              <w:t>「</w:t>
            </w:r>
            <w:r w:rsidR="00921FB8">
              <w:rPr>
                <w:rFonts w:hint="eastAsia"/>
              </w:rPr>
              <w:t>住まい・まちづくりを考えよう」</w:t>
            </w:r>
          </w:p>
          <w:p w14:paraId="59F14E15" w14:textId="0DCA7CAA" w:rsidR="00532584" w:rsidRPr="00225F65" w:rsidRDefault="00921FB8" w:rsidP="00532584">
            <w:r>
              <w:rPr>
                <w:rFonts w:hint="eastAsia"/>
              </w:rPr>
              <w:t>小中学生の住教育出前講座</w:t>
            </w:r>
          </w:p>
        </w:tc>
        <w:tc>
          <w:tcPr>
            <w:tcW w:w="2271" w:type="dxa"/>
          </w:tcPr>
          <w:p w14:paraId="548684EB" w14:textId="77777777" w:rsidR="00532584" w:rsidRDefault="00717E6E" w:rsidP="00532584">
            <w:r>
              <w:rPr>
                <w:rFonts w:hint="eastAsia"/>
              </w:rPr>
              <w:t>竹田　敦子</w:t>
            </w:r>
          </w:p>
          <w:p w14:paraId="194D7265" w14:textId="070E5701" w:rsidR="00717E6E" w:rsidRPr="00225F65" w:rsidRDefault="00717E6E" w:rsidP="00532584">
            <w:r>
              <w:rPr>
                <w:rFonts w:hint="eastAsia"/>
              </w:rPr>
              <w:t>（大阪府建築士会）</w:t>
            </w:r>
          </w:p>
        </w:tc>
        <w:tc>
          <w:tcPr>
            <w:tcW w:w="5703" w:type="dxa"/>
          </w:tcPr>
          <w:p w14:paraId="4B2A3C58" w14:textId="56831A08" w:rsidR="00532584" w:rsidRPr="00225F65" w:rsidRDefault="00921FB8" w:rsidP="00532584">
            <w:r>
              <w:rPr>
                <w:rFonts w:hint="eastAsia"/>
              </w:rPr>
              <w:t xml:space="preserve">　住まいやまちづくりに関する教育を通し、子供たちが自分をとりまく住環境に興味と関心を向け、日常生活の中で自主的な判断力・行動力を育む</w:t>
            </w:r>
            <w:r w:rsidR="00670CE6">
              <w:rPr>
                <w:rFonts w:hint="eastAsia"/>
              </w:rPr>
              <w:t>きっかけとなるよう、小中学生に向けた出前講座の取り組みを紹介します。</w:t>
            </w:r>
          </w:p>
        </w:tc>
      </w:tr>
      <w:tr w:rsidR="00B6431B" w14:paraId="16C85075" w14:textId="77777777" w:rsidTr="00B6431B">
        <w:trPr>
          <w:trHeight w:val="1378"/>
        </w:trPr>
        <w:tc>
          <w:tcPr>
            <w:tcW w:w="2482" w:type="dxa"/>
            <w:hideMark/>
          </w:tcPr>
          <w:p w14:paraId="183EEC12" w14:textId="77777777" w:rsidR="00B6431B" w:rsidRDefault="00B6431B">
            <w:r>
              <w:rPr>
                <w:rFonts w:hint="eastAsia"/>
              </w:rPr>
              <w:t>Ｅ分科会</w:t>
            </w:r>
          </w:p>
          <w:p w14:paraId="40F338A5" w14:textId="77777777" w:rsidR="00B6431B" w:rsidRDefault="00B6431B">
            <w:r>
              <w:rPr>
                <w:rFonts w:ascii="ＭＳ 明朝" w:eastAsia="ＭＳ 明朝" w:hAnsi="ＭＳ 明朝" w:cs="ＭＳ 明朝" w:hint="eastAsia"/>
              </w:rPr>
              <w:t>「徳島型気候風土適応住宅」基準策定への取</w:t>
            </w:r>
            <w:r>
              <w:rPr>
                <w:rFonts w:hint="eastAsia"/>
              </w:rPr>
              <w:t>組</w:t>
            </w:r>
          </w:p>
        </w:tc>
        <w:tc>
          <w:tcPr>
            <w:tcW w:w="2271" w:type="dxa"/>
            <w:hideMark/>
          </w:tcPr>
          <w:p w14:paraId="4DD0DE11" w14:textId="77777777" w:rsidR="00B6431B" w:rsidRDefault="00B6431B">
            <w:r>
              <w:rPr>
                <w:rFonts w:ascii="ＭＳ 明朝" w:eastAsia="ＭＳ 明朝" w:hAnsi="ＭＳ 明朝" w:cs="ＭＳ 明朝" w:hint="eastAsia"/>
              </w:rPr>
              <w:t>島田　めぐ</w:t>
            </w:r>
            <w:r>
              <w:rPr>
                <w:rFonts w:hint="eastAsia"/>
              </w:rPr>
              <w:t>み</w:t>
            </w:r>
          </w:p>
          <w:p w14:paraId="60E420FE" w14:textId="77777777" w:rsidR="00B6431B" w:rsidRDefault="00B6431B">
            <w:r>
              <w:rPr>
                <w:rFonts w:ascii="ＭＳ 明朝" w:eastAsia="ＭＳ 明朝" w:hAnsi="ＭＳ 明朝" w:cs="ＭＳ 明朝" w:hint="eastAsia"/>
              </w:rPr>
              <w:t>（徳島県建築士会</w:t>
            </w:r>
            <w:r>
              <w:rPr>
                <w:rFonts w:hint="eastAsia"/>
              </w:rPr>
              <w:t>）</w:t>
            </w:r>
          </w:p>
        </w:tc>
        <w:tc>
          <w:tcPr>
            <w:tcW w:w="5703" w:type="dxa"/>
            <w:hideMark/>
          </w:tcPr>
          <w:p w14:paraId="2AD2A2EA" w14:textId="77777777" w:rsidR="00B6431B" w:rsidRDefault="00B6431B">
            <w:pPr>
              <w:ind w:firstLineChars="100" w:firstLine="210"/>
              <w:rPr>
                <w:color w:val="000000" w:themeColor="text1"/>
              </w:rPr>
            </w:pPr>
            <w:r>
              <w:rPr>
                <w:rFonts w:ascii="ＭＳ 明朝" w:eastAsia="ＭＳ 明朝" w:hAnsi="ＭＳ 明朝" w:cs="ＭＳ 明朝" w:hint="eastAsia"/>
                <w:color w:val="000000" w:themeColor="text1"/>
              </w:rPr>
              <w:t>『建築物のエネルギー消費性能の向上に関する法律』（建築物省エネ法）の改正により、</w:t>
            </w:r>
            <w:r>
              <w:rPr>
                <w:color w:val="000000" w:themeColor="text1"/>
              </w:rPr>
              <w:t>2025</w:t>
            </w:r>
            <w:r>
              <w:rPr>
                <w:rFonts w:ascii="ＭＳ 明朝" w:eastAsia="ＭＳ 明朝" w:hAnsi="ＭＳ 明朝" w:cs="ＭＳ 明朝" w:hint="eastAsia"/>
                <w:color w:val="000000" w:themeColor="text1"/>
              </w:rPr>
              <w:t>年には全ての新築住宅に対して外皮基準適合義務化、更に</w:t>
            </w:r>
            <w:r>
              <w:rPr>
                <w:color w:val="000000" w:themeColor="text1"/>
              </w:rPr>
              <w:t>2030</w:t>
            </w:r>
            <w:r>
              <w:rPr>
                <w:rFonts w:ascii="ＭＳ 明朝" w:eastAsia="ＭＳ 明朝" w:hAnsi="ＭＳ 明朝" w:cs="ＭＳ 明朝" w:hint="eastAsia"/>
                <w:color w:val="000000" w:themeColor="text1"/>
              </w:rPr>
              <w:t>年には適合規準の引き上げが示されました</w:t>
            </w:r>
            <w:r>
              <w:rPr>
                <w:rFonts w:hint="eastAsia"/>
                <w:color w:val="000000" w:themeColor="text1"/>
              </w:rPr>
              <w:t>。</w:t>
            </w:r>
          </w:p>
          <w:p w14:paraId="6DC0C166" w14:textId="77777777" w:rsidR="00B6431B" w:rsidRDefault="00B6431B">
            <w:pPr>
              <w:ind w:firstLineChars="100" w:firstLine="210"/>
            </w:pPr>
            <w:r>
              <w:rPr>
                <w:rFonts w:ascii="ＭＳ 明朝" w:eastAsia="ＭＳ 明朝" w:hAnsi="ＭＳ 明朝" w:cs="ＭＳ 明朝" w:hint="eastAsia"/>
                <w:color w:val="000000" w:themeColor="text1"/>
              </w:rPr>
              <w:t>これに伴い、外皮性能への適合が困難であると考えられる伝統的構法については、令和元年告示</w:t>
            </w:r>
            <w:r>
              <w:rPr>
                <w:color w:val="000000" w:themeColor="text1"/>
              </w:rPr>
              <w:t>786</w:t>
            </w:r>
            <w:r>
              <w:rPr>
                <w:rFonts w:ascii="ＭＳ 明朝" w:eastAsia="ＭＳ 明朝" w:hAnsi="ＭＳ 明朝" w:cs="ＭＳ 明朝" w:hint="eastAsia"/>
                <w:color w:val="000000" w:themeColor="text1"/>
              </w:rPr>
              <w:t>号に明示された仕様により｢気候風土適応住宅｣として認められるものについては、外皮基準の適応が除外されることとなりました。伝統的構法の継承に配慮しつつ徳島県独自の気候風土適応住宅として残すべき認定構法等の仕様策定への（公社</w:t>
            </w:r>
            <w:r>
              <w:rPr>
                <w:color w:val="000000" w:themeColor="text1"/>
              </w:rPr>
              <w:t>)</w:t>
            </w:r>
            <w:r>
              <w:rPr>
                <w:rFonts w:ascii="ＭＳ 明朝" w:eastAsia="ＭＳ 明朝" w:hAnsi="ＭＳ 明朝" w:cs="ＭＳ 明朝" w:hint="eastAsia"/>
                <w:color w:val="000000" w:themeColor="text1"/>
              </w:rPr>
              <w:t>徳島県建築士会の取り組みを紹介します</w:t>
            </w:r>
            <w:r>
              <w:rPr>
                <w:rFonts w:hint="eastAsia"/>
                <w:color w:val="000000" w:themeColor="text1"/>
              </w:rPr>
              <w:t>。</w:t>
            </w:r>
          </w:p>
        </w:tc>
      </w:tr>
      <w:bookmarkEnd w:id="0"/>
      <w:tr w:rsidR="00B6431B" w14:paraId="46955608" w14:textId="77777777" w:rsidTr="00B6431B">
        <w:trPr>
          <w:trHeight w:val="1378"/>
        </w:trPr>
        <w:tc>
          <w:tcPr>
            <w:tcW w:w="2482" w:type="dxa"/>
          </w:tcPr>
          <w:p w14:paraId="7049FB40" w14:textId="77777777" w:rsidR="00B6431B" w:rsidRDefault="00B6431B">
            <w:pPr>
              <w:rPr>
                <w:rFonts w:asciiTheme="minorEastAsia" w:hAnsiTheme="minorEastAsia"/>
                <w:szCs w:val="21"/>
              </w:rPr>
            </w:pPr>
            <w:r>
              <w:rPr>
                <w:rFonts w:asciiTheme="minorEastAsia" w:hAnsiTheme="minorEastAsia" w:hint="eastAsia"/>
                <w:szCs w:val="21"/>
              </w:rPr>
              <w:t>F分科会</w:t>
            </w:r>
          </w:p>
          <w:p w14:paraId="6138BCEF" w14:textId="77777777" w:rsidR="00B6431B" w:rsidRDefault="00B6431B">
            <w:pPr>
              <w:rPr>
                <w:rFonts w:asciiTheme="minorEastAsia" w:hAnsiTheme="minorEastAsia"/>
                <w:color w:val="000000" w:themeColor="text1"/>
                <w:szCs w:val="21"/>
              </w:rPr>
            </w:pPr>
            <w:r>
              <w:rPr>
                <w:rFonts w:asciiTheme="minorEastAsia" w:hAnsiTheme="minorEastAsia" w:hint="eastAsia"/>
                <w:color w:val="000000" w:themeColor="text1"/>
                <w:szCs w:val="21"/>
              </w:rPr>
              <w:t>「灯台が照らしだす未来への道すじ」</w:t>
            </w:r>
          </w:p>
          <w:p w14:paraId="58B5123C" w14:textId="77777777" w:rsidR="00B6431B" w:rsidRDefault="00B6431B">
            <w:pPr>
              <w:rPr>
                <w:rFonts w:asciiTheme="minorEastAsia" w:hAnsiTheme="minorEastAsia"/>
                <w:szCs w:val="21"/>
              </w:rPr>
            </w:pPr>
          </w:p>
        </w:tc>
        <w:tc>
          <w:tcPr>
            <w:tcW w:w="2271" w:type="dxa"/>
          </w:tcPr>
          <w:p w14:paraId="358979D7" w14:textId="4B3A7E04" w:rsidR="00B6431B" w:rsidRDefault="00B6431B">
            <w:pPr>
              <w:rPr>
                <w:rFonts w:asciiTheme="minorEastAsia" w:hAnsiTheme="minorEastAsia"/>
                <w:color w:val="000000" w:themeColor="text1"/>
                <w:szCs w:val="21"/>
              </w:rPr>
            </w:pPr>
            <w:r>
              <w:rPr>
                <w:rFonts w:asciiTheme="minorEastAsia" w:hAnsiTheme="minorEastAsia" w:hint="eastAsia"/>
                <w:color w:val="000000" w:themeColor="text1"/>
                <w:szCs w:val="21"/>
              </w:rPr>
              <w:t>小関</w:t>
            </w:r>
            <w:r w:rsidR="001F1E1F">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公香</w:t>
            </w:r>
          </w:p>
          <w:p w14:paraId="7613F21D" w14:textId="77777777" w:rsidR="00B6431B" w:rsidRDefault="00B6431B">
            <w:pPr>
              <w:rPr>
                <w:rFonts w:asciiTheme="minorEastAsia" w:hAnsiTheme="minorEastAsia"/>
                <w:color w:val="000000" w:themeColor="text1"/>
                <w:szCs w:val="21"/>
              </w:rPr>
            </w:pPr>
            <w:r>
              <w:rPr>
                <w:rFonts w:asciiTheme="minorEastAsia" w:hAnsiTheme="minorEastAsia" w:hint="eastAsia"/>
                <w:color w:val="000000" w:themeColor="text1"/>
                <w:szCs w:val="21"/>
              </w:rPr>
              <w:t>（大分県建築士会）</w:t>
            </w:r>
          </w:p>
          <w:p w14:paraId="763C2789" w14:textId="77777777" w:rsidR="00B6431B" w:rsidRDefault="00B6431B">
            <w:pPr>
              <w:rPr>
                <w:rFonts w:asciiTheme="minorEastAsia" w:hAnsiTheme="minorEastAsia"/>
                <w:szCs w:val="21"/>
                <w:lang w:eastAsia="zh-CN"/>
              </w:rPr>
            </w:pPr>
          </w:p>
        </w:tc>
        <w:tc>
          <w:tcPr>
            <w:tcW w:w="5703" w:type="dxa"/>
            <w:hideMark/>
          </w:tcPr>
          <w:p w14:paraId="7CC5AD46" w14:textId="77777777" w:rsidR="00B6431B" w:rsidRDefault="00B6431B">
            <w:pPr>
              <w:ind w:firstLineChars="100" w:firstLine="210"/>
              <w:rPr>
                <w:rFonts w:asciiTheme="minorEastAsia" w:hAnsiTheme="minorEastAsia"/>
                <w:szCs w:val="21"/>
              </w:rPr>
            </w:pPr>
            <w:r>
              <w:rPr>
                <w:rFonts w:asciiTheme="minorEastAsia" w:hAnsiTheme="minorEastAsia" w:hint="eastAsia"/>
                <w:szCs w:val="21"/>
              </w:rPr>
              <w:t>九州の東部大分県と四国の西部愛媛県の海峡で北は瀬戸内海と南は太平洋に接する豊後水道の最も狭くなった部分の豊予海峡（速吸瀬戸）は潮の流れが速い難所です。ここに面する大分県佐賀関半島の岬に明治時代に建設された鉄造りの「関埼灯台」を地域活性化の核にしたいと大分市文化財課からの委託を受けて令和3年初めよりヘリテージマネージャーを中心に調査報告後、令和4年に「登録有形文化財」に指定されました。秋に地元のまちづくりを取り組む方々と一緒に、国内外の灯台を研究する先生を大分にお招きして登録記念イベントを開催しましたので、このような取り組みからつながるお話をお伝えしたいと思います。</w:t>
            </w:r>
          </w:p>
        </w:tc>
      </w:tr>
    </w:tbl>
    <w:p w14:paraId="30CBD724" w14:textId="66D23542" w:rsidR="001F21EC" w:rsidRPr="00B6431B" w:rsidRDefault="001F21EC" w:rsidP="00F46EEA"/>
    <w:sectPr w:rsidR="001F21EC" w:rsidRPr="00B6431B" w:rsidSect="00630101">
      <w:headerReference w:type="default" r:id="rId7"/>
      <w:footerReference w:type="default" r:id="rId8"/>
      <w:pgSz w:w="11906" w:h="16838" w:code="9"/>
      <w:pgMar w:top="720" w:right="720" w:bottom="720" w:left="720" w:header="850" w:footer="850" w:gutter="0"/>
      <w:pgNumType w:fmt="decimalFullWidt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6D02" w14:textId="77777777" w:rsidR="00E43597" w:rsidRDefault="00E43597" w:rsidP="00387797">
      <w:r>
        <w:separator/>
      </w:r>
    </w:p>
  </w:endnote>
  <w:endnote w:type="continuationSeparator" w:id="0">
    <w:p w14:paraId="06F63BF8" w14:textId="77777777" w:rsidR="00E43597" w:rsidRDefault="00E43597" w:rsidP="0038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875064"/>
      <w:docPartObj>
        <w:docPartGallery w:val="Page Numbers (Bottom of Page)"/>
        <w:docPartUnique/>
      </w:docPartObj>
    </w:sdtPr>
    <w:sdtContent>
      <w:p w14:paraId="73C684DA" w14:textId="77777777" w:rsidR="00B004C3" w:rsidRDefault="00B004C3">
        <w:pPr>
          <w:pStyle w:val="a8"/>
          <w:jc w:val="center"/>
        </w:pPr>
        <w:r>
          <w:fldChar w:fldCharType="begin"/>
        </w:r>
        <w:r>
          <w:instrText>PAGE   \* MERGEFORMAT</w:instrText>
        </w:r>
        <w:r>
          <w:fldChar w:fldCharType="separate"/>
        </w:r>
        <w:r w:rsidR="00C10427" w:rsidRPr="00C10427">
          <w:rPr>
            <w:rFonts w:hint="eastAsia"/>
            <w:noProof/>
            <w:lang w:val="ja-JP"/>
          </w:rPr>
          <w:t>３</w:t>
        </w:r>
        <w:r>
          <w:fldChar w:fldCharType="end"/>
        </w:r>
      </w:p>
    </w:sdtContent>
  </w:sdt>
  <w:p w14:paraId="21E39775" w14:textId="77777777" w:rsidR="00B004C3" w:rsidRDefault="00B004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C2C0" w14:textId="77777777" w:rsidR="00E43597" w:rsidRDefault="00E43597" w:rsidP="00387797">
      <w:r>
        <w:separator/>
      </w:r>
    </w:p>
  </w:footnote>
  <w:footnote w:type="continuationSeparator" w:id="0">
    <w:p w14:paraId="6E474A50" w14:textId="77777777" w:rsidR="00E43597" w:rsidRDefault="00E43597" w:rsidP="0038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0B09" w14:textId="19AF36C4" w:rsidR="00C21CAB" w:rsidRDefault="00C21CAB">
    <w:pPr>
      <w:pStyle w:val="a6"/>
    </w:pPr>
    <w:r>
      <w:rPr>
        <w:rFonts w:hint="eastAsia"/>
      </w:rPr>
      <w:t xml:space="preserve">　　　　　　　　　　　　　　　　　　　　　　　　　　　　　　　　　　　　　　　　　　　　　　　資料</w:t>
    </w:r>
    <w:r w:rsidR="007F14BD">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4F"/>
    <w:rsid w:val="00003651"/>
    <w:rsid w:val="00032B36"/>
    <w:rsid w:val="00037FAD"/>
    <w:rsid w:val="00056606"/>
    <w:rsid w:val="0008018E"/>
    <w:rsid w:val="000A0B4F"/>
    <w:rsid w:val="000B206C"/>
    <w:rsid w:val="000B6137"/>
    <w:rsid w:val="000D63E2"/>
    <w:rsid w:val="000F2AAF"/>
    <w:rsid w:val="000F7395"/>
    <w:rsid w:val="00122D06"/>
    <w:rsid w:val="00135B97"/>
    <w:rsid w:val="00147B47"/>
    <w:rsid w:val="00151B5C"/>
    <w:rsid w:val="00153228"/>
    <w:rsid w:val="0015556B"/>
    <w:rsid w:val="001968CE"/>
    <w:rsid w:val="001A1B08"/>
    <w:rsid w:val="001A3799"/>
    <w:rsid w:val="001A71AE"/>
    <w:rsid w:val="001B7949"/>
    <w:rsid w:val="001C0FC2"/>
    <w:rsid w:val="001E13EF"/>
    <w:rsid w:val="001E6B4D"/>
    <w:rsid w:val="001F1E1F"/>
    <w:rsid w:val="001F21EC"/>
    <w:rsid w:val="00202EBC"/>
    <w:rsid w:val="002036FA"/>
    <w:rsid w:val="00213182"/>
    <w:rsid w:val="00225F65"/>
    <w:rsid w:val="00241526"/>
    <w:rsid w:val="00264205"/>
    <w:rsid w:val="0028341A"/>
    <w:rsid w:val="002920CD"/>
    <w:rsid w:val="00292AC1"/>
    <w:rsid w:val="002D5B50"/>
    <w:rsid w:val="002E4C77"/>
    <w:rsid w:val="002F0B43"/>
    <w:rsid w:val="00312D16"/>
    <w:rsid w:val="00320B06"/>
    <w:rsid w:val="00323E77"/>
    <w:rsid w:val="00331E69"/>
    <w:rsid w:val="003348E6"/>
    <w:rsid w:val="00343738"/>
    <w:rsid w:val="003520BB"/>
    <w:rsid w:val="00387797"/>
    <w:rsid w:val="00392FEF"/>
    <w:rsid w:val="003C33BD"/>
    <w:rsid w:val="003D7D71"/>
    <w:rsid w:val="0040468F"/>
    <w:rsid w:val="00407192"/>
    <w:rsid w:val="00417C6B"/>
    <w:rsid w:val="00424B8C"/>
    <w:rsid w:val="004757AA"/>
    <w:rsid w:val="00481FAC"/>
    <w:rsid w:val="00487A05"/>
    <w:rsid w:val="004A14ED"/>
    <w:rsid w:val="004A305E"/>
    <w:rsid w:val="004C4BD7"/>
    <w:rsid w:val="004C5DAD"/>
    <w:rsid w:val="004D4327"/>
    <w:rsid w:val="004E3878"/>
    <w:rsid w:val="0051071F"/>
    <w:rsid w:val="00520013"/>
    <w:rsid w:val="00532584"/>
    <w:rsid w:val="00536C5B"/>
    <w:rsid w:val="0054357A"/>
    <w:rsid w:val="00551360"/>
    <w:rsid w:val="005610AE"/>
    <w:rsid w:val="00580018"/>
    <w:rsid w:val="005B5987"/>
    <w:rsid w:val="005C7370"/>
    <w:rsid w:val="00600965"/>
    <w:rsid w:val="00610B59"/>
    <w:rsid w:val="00613307"/>
    <w:rsid w:val="00626308"/>
    <w:rsid w:val="00630101"/>
    <w:rsid w:val="00630947"/>
    <w:rsid w:val="0065331F"/>
    <w:rsid w:val="0067007D"/>
    <w:rsid w:val="00670CE6"/>
    <w:rsid w:val="006726C2"/>
    <w:rsid w:val="00675E52"/>
    <w:rsid w:val="006974BC"/>
    <w:rsid w:val="006A7E1F"/>
    <w:rsid w:val="006B012F"/>
    <w:rsid w:val="006C0A6C"/>
    <w:rsid w:val="006D0FF4"/>
    <w:rsid w:val="006E0B30"/>
    <w:rsid w:val="006E7AF5"/>
    <w:rsid w:val="00704249"/>
    <w:rsid w:val="00717E6E"/>
    <w:rsid w:val="00742FBE"/>
    <w:rsid w:val="00766F55"/>
    <w:rsid w:val="007700AF"/>
    <w:rsid w:val="00780DC6"/>
    <w:rsid w:val="00791D15"/>
    <w:rsid w:val="00797FF4"/>
    <w:rsid w:val="007C6BF0"/>
    <w:rsid w:val="007F14BD"/>
    <w:rsid w:val="0082301A"/>
    <w:rsid w:val="00824DCB"/>
    <w:rsid w:val="00846104"/>
    <w:rsid w:val="00864DA4"/>
    <w:rsid w:val="00873C1F"/>
    <w:rsid w:val="00884563"/>
    <w:rsid w:val="00894BE2"/>
    <w:rsid w:val="008A35CC"/>
    <w:rsid w:val="008B46D0"/>
    <w:rsid w:val="008C1DD9"/>
    <w:rsid w:val="008D371F"/>
    <w:rsid w:val="008E5E8C"/>
    <w:rsid w:val="008F4B24"/>
    <w:rsid w:val="00904815"/>
    <w:rsid w:val="00907445"/>
    <w:rsid w:val="009078FB"/>
    <w:rsid w:val="009138B5"/>
    <w:rsid w:val="00915820"/>
    <w:rsid w:val="00921FB8"/>
    <w:rsid w:val="0092492B"/>
    <w:rsid w:val="00941086"/>
    <w:rsid w:val="00945DAF"/>
    <w:rsid w:val="00947849"/>
    <w:rsid w:val="00953C97"/>
    <w:rsid w:val="00954C77"/>
    <w:rsid w:val="009657A0"/>
    <w:rsid w:val="00965DD3"/>
    <w:rsid w:val="00971D9E"/>
    <w:rsid w:val="0097743D"/>
    <w:rsid w:val="009866F3"/>
    <w:rsid w:val="009923B3"/>
    <w:rsid w:val="009A6B41"/>
    <w:rsid w:val="009D0502"/>
    <w:rsid w:val="009F4226"/>
    <w:rsid w:val="00A01AE1"/>
    <w:rsid w:val="00A0272E"/>
    <w:rsid w:val="00A12A4A"/>
    <w:rsid w:val="00A163DB"/>
    <w:rsid w:val="00A2106B"/>
    <w:rsid w:val="00A222BD"/>
    <w:rsid w:val="00A45346"/>
    <w:rsid w:val="00A84F0E"/>
    <w:rsid w:val="00A87560"/>
    <w:rsid w:val="00A97839"/>
    <w:rsid w:val="00AA422B"/>
    <w:rsid w:val="00AE769E"/>
    <w:rsid w:val="00B004C3"/>
    <w:rsid w:val="00B01857"/>
    <w:rsid w:val="00B10FC2"/>
    <w:rsid w:val="00B13F2D"/>
    <w:rsid w:val="00B141F0"/>
    <w:rsid w:val="00B16AE9"/>
    <w:rsid w:val="00B407BB"/>
    <w:rsid w:val="00B47427"/>
    <w:rsid w:val="00B61D91"/>
    <w:rsid w:val="00B6431B"/>
    <w:rsid w:val="00B75B50"/>
    <w:rsid w:val="00BA2F97"/>
    <w:rsid w:val="00BC2C68"/>
    <w:rsid w:val="00BD3E33"/>
    <w:rsid w:val="00BE1C68"/>
    <w:rsid w:val="00BE535A"/>
    <w:rsid w:val="00C10427"/>
    <w:rsid w:val="00C12A1F"/>
    <w:rsid w:val="00C170BC"/>
    <w:rsid w:val="00C21CAB"/>
    <w:rsid w:val="00C36215"/>
    <w:rsid w:val="00C5151C"/>
    <w:rsid w:val="00C52550"/>
    <w:rsid w:val="00C86174"/>
    <w:rsid w:val="00C96CC1"/>
    <w:rsid w:val="00C96F07"/>
    <w:rsid w:val="00CA6604"/>
    <w:rsid w:val="00CB0C7B"/>
    <w:rsid w:val="00CB62CA"/>
    <w:rsid w:val="00CF6F52"/>
    <w:rsid w:val="00D23B9D"/>
    <w:rsid w:val="00D25B96"/>
    <w:rsid w:val="00D27407"/>
    <w:rsid w:val="00D37902"/>
    <w:rsid w:val="00D519DE"/>
    <w:rsid w:val="00D710A3"/>
    <w:rsid w:val="00D73A52"/>
    <w:rsid w:val="00D810FA"/>
    <w:rsid w:val="00D93AF2"/>
    <w:rsid w:val="00D97587"/>
    <w:rsid w:val="00DA6DB7"/>
    <w:rsid w:val="00DE0950"/>
    <w:rsid w:val="00DE6961"/>
    <w:rsid w:val="00DF0F11"/>
    <w:rsid w:val="00E10A05"/>
    <w:rsid w:val="00E33317"/>
    <w:rsid w:val="00E35B5F"/>
    <w:rsid w:val="00E360F6"/>
    <w:rsid w:val="00E43597"/>
    <w:rsid w:val="00E526CB"/>
    <w:rsid w:val="00E60A89"/>
    <w:rsid w:val="00E6354D"/>
    <w:rsid w:val="00E640D6"/>
    <w:rsid w:val="00E64914"/>
    <w:rsid w:val="00E719EB"/>
    <w:rsid w:val="00E73735"/>
    <w:rsid w:val="00E80702"/>
    <w:rsid w:val="00EA4B75"/>
    <w:rsid w:val="00EC2333"/>
    <w:rsid w:val="00EE4E46"/>
    <w:rsid w:val="00EE5429"/>
    <w:rsid w:val="00EF2329"/>
    <w:rsid w:val="00EF639E"/>
    <w:rsid w:val="00F30AEC"/>
    <w:rsid w:val="00F46EEA"/>
    <w:rsid w:val="00F54D51"/>
    <w:rsid w:val="00F63931"/>
    <w:rsid w:val="00F92A03"/>
    <w:rsid w:val="00FA70EA"/>
    <w:rsid w:val="00FB07A8"/>
    <w:rsid w:val="00FB2C2D"/>
    <w:rsid w:val="00FD71C7"/>
    <w:rsid w:val="00FE1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BE9E0F"/>
  <w15:docId w15:val="{F272C8DD-A97C-4D34-813D-5BBC13D3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1B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1B5C"/>
    <w:rPr>
      <w:rFonts w:asciiTheme="majorHAnsi" w:eastAsiaTheme="majorEastAsia" w:hAnsiTheme="majorHAnsi" w:cstheme="majorBidi"/>
      <w:sz w:val="18"/>
      <w:szCs w:val="18"/>
    </w:rPr>
  </w:style>
  <w:style w:type="paragraph" w:styleId="a6">
    <w:name w:val="header"/>
    <w:basedOn w:val="a"/>
    <w:link w:val="a7"/>
    <w:uiPriority w:val="99"/>
    <w:unhideWhenUsed/>
    <w:rsid w:val="00387797"/>
    <w:pPr>
      <w:tabs>
        <w:tab w:val="center" w:pos="4252"/>
        <w:tab w:val="right" w:pos="8504"/>
      </w:tabs>
      <w:snapToGrid w:val="0"/>
    </w:pPr>
  </w:style>
  <w:style w:type="character" w:customStyle="1" w:styleId="a7">
    <w:name w:val="ヘッダー (文字)"/>
    <w:basedOn w:val="a0"/>
    <w:link w:val="a6"/>
    <w:uiPriority w:val="99"/>
    <w:rsid w:val="00387797"/>
  </w:style>
  <w:style w:type="paragraph" w:styleId="a8">
    <w:name w:val="footer"/>
    <w:basedOn w:val="a"/>
    <w:link w:val="a9"/>
    <w:uiPriority w:val="99"/>
    <w:unhideWhenUsed/>
    <w:rsid w:val="00387797"/>
    <w:pPr>
      <w:tabs>
        <w:tab w:val="center" w:pos="4252"/>
        <w:tab w:val="right" w:pos="8504"/>
      </w:tabs>
      <w:snapToGrid w:val="0"/>
    </w:pPr>
  </w:style>
  <w:style w:type="character" w:customStyle="1" w:styleId="a9">
    <w:name w:val="フッター (文字)"/>
    <w:basedOn w:val="a0"/>
    <w:link w:val="a8"/>
    <w:uiPriority w:val="99"/>
    <w:rsid w:val="00387797"/>
  </w:style>
  <w:style w:type="character" w:styleId="aa">
    <w:name w:val="Hyperlink"/>
    <w:basedOn w:val="a0"/>
    <w:uiPriority w:val="99"/>
    <w:unhideWhenUsed/>
    <w:rsid w:val="007700AF"/>
    <w:rPr>
      <w:color w:val="0000FF"/>
      <w:u w:val="single"/>
    </w:rPr>
  </w:style>
  <w:style w:type="character" w:styleId="ab">
    <w:name w:val="Unresolved Mention"/>
    <w:basedOn w:val="a0"/>
    <w:uiPriority w:val="99"/>
    <w:semiHidden/>
    <w:unhideWhenUsed/>
    <w:rsid w:val="006D0FF4"/>
    <w:rPr>
      <w:color w:val="605E5C"/>
      <w:shd w:val="clear" w:color="auto" w:fill="E1DFDD"/>
    </w:rPr>
  </w:style>
  <w:style w:type="character" w:styleId="ac">
    <w:name w:val="FollowedHyperlink"/>
    <w:basedOn w:val="a0"/>
    <w:uiPriority w:val="99"/>
    <w:semiHidden/>
    <w:unhideWhenUsed/>
    <w:rsid w:val="006D0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493">
      <w:bodyDiv w:val="1"/>
      <w:marLeft w:val="0"/>
      <w:marRight w:val="0"/>
      <w:marTop w:val="0"/>
      <w:marBottom w:val="0"/>
      <w:divBdr>
        <w:top w:val="none" w:sz="0" w:space="0" w:color="auto"/>
        <w:left w:val="none" w:sz="0" w:space="0" w:color="auto"/>
        <w:bottom w:val="none" w:sz="0" w:space="0" w:color="auto"/>
        <w:right w:val="none" w:sz="0" w:space="0" w:color="auto"/>
      </w:divBdr>
    </w:div>
    <w:div w:id="394134708">
      <w:bodyDiv w:val="1"/>
      <w:marLeft w:val="0"/>
      <w:marRight w:val="0"/>
      <w:marTop w:val="0"/>
      <w:marBottom w:val="0"/>
      <w:divBdr>
        <w:top w:val="none" w:sz="0" w:space="0" w:color="auto"/>
        <w:left w:val="none" w:sz="0" w:space="0" w:color="auto"/>
        <w:bottom w:val="none" w:sz="0" w:space="0" w:color="auto"/>
        <w:right w:val="none" w:sz="0" w:space="0" w:color="auto"/>
      </w:divBdr>
    </w:div>
    <w:div w:id="549151689">
      <w:bodyDiv w:val="1"/>
      <w:marLeft w:val="0"/>
      <w:marRight w:val="0"/>
      <w:marTop w:val="0"/>
      <w:marBottom w:val="0"/>
      <w:divBdr>
        <w:top w:val="none" w:sz="0" w:space="0" w:color="auto"/>
        <w:left w:val="none" w:sz="0" w:space="0" w:color="auto"/>
        <w:bottom w:val="none" w:sz="0" w:space="0" w:color="auto"/>
        <w:right w:val="none" w:sz="0" w:space="0" w:color="auto"/>
      </w:divBdr>
    </w:div>
    <w:div w:id="585726308">
      <w:bodyDiv w:val="1"/>
      <w:marLeft w:val="0"/>
      <w:marRight w:val="0"/>
      <w:marTop w:val="0"/>
      <w:marBottom w:val="0"/>
      <w:divBdr>
        <w:top w:val="none" w:sz="0" w:space="0" w:color="auto"/>
        <w:left w:val="none" w:sz="0" w:space="0" w:color="auto"/>
        <w:bottom w:val="none" w:sz="0" w:space="0" w:color="auto"/>
        <w:right w:val="none" w:sz="0" w:space="0" w:color="auto"/>
      </w:divBdr>
    </w:div>
    <w:div w:id="643195159">
      <w:bodyDiv w:val="1"/>
      <w:marLeft w:val="0"/>
      <w:marRight w:val="0"/>
      <w:marTop w:val="0"/>
      <w:marBottom w:val="0"/>
      <w:divBdr>
        <w:top w:val="none" w:sz="0" w:space="0" w:color="auto"/>
        <w:left w:val="none" w:sz="0" w:space="0" w:color="auto"/>
        <w:bottom w:val="none" w:sz="0" w:space="0" w:color="auto"/>
        <w:right w:val="none" w:sz="0" w:space="0" w:color="auto"/>
      </w:divBdr>
    </w:div>
    <w:div w:id="754085418">
      <w:bodyDiv w:val="1"/>
      <w:marLeft w:val="0"/>
      <w:marRight w:val="0"/>
      <w:marTop w:val="0"/>
      <w:marBottom w:val="0"/>
      <w:divBdr>
        <w:top w:val="none" w:sz="0" w:space="0" w:color="auto"/>
        <w:left w:val="none" w:sz="0" w:space="0" w:color="auto"/>
        <w:bottom w:val="none" w:sz="0" w:space="0" w:color="auto"/>
        <w:right w:val="none" w:sz="0" w:space="0" w:color="auto"/>
      </w:divBdr>
    </w:div>
    <w:div w:id="821048322">
      <w:bodyDiv w:val="1"/>
      <w:marLeft w:val="0"/>
      <w:marRight w:val="0"/>
      <w:marTop w:val="0"/>
      <w:marBottom w:val="0"/>
      <w:divBdr>
        <w:top w:val="none" w:sz="0" w:space="0" w:color="auto"/>
        <w:left w:val="none" w:sz="0" w:space="0" w:color="auto"/>
        <w:bottom w:val="none" w:sz="0" w:space="0" w:color="auto"/>
        <w:right w:val="none" w:sz="0" w:space="0" w:color="auto"/>
      </w:divBdr>
    </w:div>
    <w:div w:id="1137452508">
      <w:bodyDiv w:val="1"/>
      <w:marLeft w:val="0"/>
      <w:marRight w:val="0"/>
      <w:marTop w:val="0"/>
      <w:marBottom w:val="0"/>
      <w:divBdr>
        <w:top w:val="none" w:sz="0" w:space="0" w:color="auto"/>
        <w:left w:val="none" w:sz="0" w:space="0" w:color="auto"/>
        <w:bottom w:val="none" w:sz="0" w:space="0" w:color="auto"/>
        <w:right w:val="none" w:sz="0" w:space="0" w:color="auto"/>
      </w:divBdr>
    </w:div>
    <w:div w:id="1194656091">
      <w:bodyDiv w:val="1"/>
      <w:marLeft w:val="0"/>
      <w:marRight w:val="0"/>
      <w:marTop w:val="0"/>
      <w:marBottom w:val="0"/>
      <w:divBdr>
        <w:top w:val="none" w:sz="0" w:space="0" w:color="auto"/>
        <w:left w:val="none" w:sz="0" w:space="0" w:color="auto"/>
        <w:bottom w:val="none" w:sz="0" w:space="0" w:color="auto"/>
        <w:right w:val="none" w:sz="0" w:space="0" w:color="auto"/>
      </w:divBdr>
    </w:div>
    <w:div w:id="1923685822">
      <w:bodyDiv w:val="1"/>
      <w:marLeft w:val="0"/>
      <w:marRight w:val="0"/>
      <w:marTop w:val="0"/>
      <w:marBottom w:val="0"/>
      <w:divBdr>
        <w:top w:val="none" w:sz="0" w:space="0" w:color="auto"/>
        <w:left w:val="none" w:sz="0" w:space="0" w:color="auto"/>
        <w:bottom w:val="none" w:sz="0" w:space="0" w:color="auto"/>
        <w:right w:val="none" w:sz="0" w:space="0" w:color="auto"/>
      </w:divBdr>
    </w:div>
    <w:div w:id="20773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0064-18DD-4C53-BA66-A01A0E86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日本建築士会連合会</dc:creator>
  <cp:lastModifiedBy>hirakata3</cp:lastModifiedBy>
  <cp:revision>3</cp:revision>
  <cp:lastPrinted>2023-04-16T08:21:00Z</cp:lastPrinted>
  <dcterms:created xsi:type="dcterms:W3CDTF">2023-04-20T10:36:00Z</dcterms:created>
  <dcterms:modified xsi:type="dcterms:W3CDTF">2023-04-21T04:55:00Z</dcterms:modified>
</cp:coreProperties>
</file>